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54" w:rsidRDefault="00561F54" w:rsidP="00561F54">
      <w:pPr>
        <w:ind w:left="-426"/>
        <w:rPr>
          <w:rFonts w:ascii="Verdana" w:hAnsi="Verdana"/>
          <w:sz w:val="18"/>
        </w:rPr>
      </w:pPr>
      <w:bookmarkStart w:id="0" w:name="_GoBack"/>
      <w:bookmarkEnd w:id="0"/>
      <w:r>
        <w:rPr>
          <w:noProof/>
          <w:lang w:eastAsia="de-DE"/>
        </w:rPr>
        <w:drawing>
          <wp:anchor distT="0" distB="0" distL="114300" distR="114300" simplePos="0" relativeHeight="251660288" behindDoc="1" locked="0" layoutInCell="1" allowOverlap="1" wp14:anchorId="58897EFD" wp14:editId="2DD988C7">
            <wp:simplePos x="0" y="0"/>
            <wp:positionH relativeFrom="column">
              <wp:posOffset>5443220</wp:posOffset>
            </wp:positionH>
            <wp:positionV relativeFrom="paragraph">
              <wp:posOffset>12700</wp:posOffset>
            </wp:positionV>
            <wp:extent cx="848360" cy="1247775"/>
            <wp:effectExtent l="0" t="0" r="8890" b="9525"/>
            <wp:wrapTight wrapText="bothSides">
              <wp:wrapPolygon edited="0">
                <wp:start x="0" y="0"/>
                <wp:lineTo x="0" y="21435"/>
                <wp:lineTo x="21341" y="21435"/>
                <wp:lineTo x="21341" y="0"/>
                <wp:lineTo x="0" y="0"/>
              </wp:wrapPolygon>
            </wp:wrapTight>
            <wp:docPr id="1" name="Bild 2" descr="http://upload.wikimedia.org/wikipedia/commons/thumb/9/95/Conrad_Ferdinand_Meyer.gif/170px-Conrad_Ferdinand_Mey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9/95/Conrad_Ferdinand_Meyer.gif/170px-Conrad_Ferdinand_Mey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844">
        <w:rPr>
          <w:rFonts w:ascii="Verdana" w:hAnsi="Verdana"/>
          <w:b/>
        </w:rPr>
        <w:t xml:space="preserve">Der römische Brunnen </w:t>
      </w:r>
      <w:r w:rsidRPr="008E4844">
        <w:rPr>
          <w:rFonts w:ascii="Verdana" w:hAnsi="Verdana"/>
          <w:sz w:val="18"/>
        </w:rPr>
        <w:t xml:space="preserve">ist ein Gedicht von </w:t>
      </w:r>
      <w:hyperlink r:id="rId5" w:tooltip="Conrad Ferdinand Meyer" w:history="1">
        <w:r w:rsidRPr="008E4844">
          <w:rPr>
            <w:rFonts w:ascii="Verdana" w:hAnsi="Verdana"/>
            <w:b/>
            <w:i/>
            <w:sz w:val="18"/>
          </w:rPr>
          <w:t>Conrad Ferdinand Meyer</w:t>
        </w:r>
      </w:hyperlink>
      <w:r w:rsidRPr="008E4844">
        <w:rPr>
          <w:rFonts w:ascii="Verdana" w:hAnsi="Verdana"/>
          <w:sz w:val="18"/>
        </w:rPr>
        <w:t xml:space="preserve"> (* </w:t>
      </w:r>
      <w:hyperlink r:id="rId6" w:tooltip="11. Oktober" w:history="1">
        <w:r w:rsidRPr="008E4844">
          <w:rPr>
            <w:rStyle w:val="Hyperlink"/>
            <w:rFonts w:ascii="Verdana" w:hAnsi="Verdana"/>
            <w:color w:val="auto"/>
            <w:sz w:val="18"/>
          </w:rPr>
          <w:t>11. Oktober</w:t>
        </w:r>
      </w:hyperlink>
      <w:r w:rsidRPr="008E4844">
        <w:rPr>
          <w:rFonts w:ascii="Verdana" w:hAnsi="Verdana"/>
          <w:sz w:val="18"/>
        </w:rPr>
        <w:t xml:space="preserve"> </w:t>
      </w:r>
      <w:hyperlink r:id="rId7" w:tooltip="1825" w:history="1">
        <w:r w:rsidRPr="008E4844">
          <w:rPr>
            <w:rStyle w:val="Hyperlink"/>
            <w:rFonts w:ascii="Verdana" w:hAnsi="Verdana"/>
            <w:color w:val="auto"/>
            <w:sz w:val="18"/>
          </w:rPr>
          <w:t>1825</w:t>
        </w:r>
      </w:hyperlink>
      <w:r w:rsidRPr="008E4844">
        <w:rPr>
          <w:rFonts w:ascii="Verdana" w:hAnsi="Verdana"/>
          <w:sz w:val="18"/>
        </w:rPr>
        <w:t xml:space="preserve"> in </w:t>
      </w:r>
      <w:hyperlink r:id="rId8" w:tooltip="Zürich" w:history="1">
        <w:r w:rsidRPr="008E4844">
          <w:rPr>
            <w:rStyle w:val="Hyperlink"/>
            <w:rFonts w:ascii="Verdana" w:hAnsi="Verdana"/>
            <w:color w:val="auto"/>
            <w:sz w:val="18"/>
          </w:rPr>
          <w:t>Zürich</w:t>
        </w:r>
      </w:hyperlink>
      <w:r w:rsidRPr="008E4844">
        <w:rPr>
          <w:rFonts w:ascii="Verdana" w:hAnsi="Verdana"/>
          <w:sz w:val="18"/>
        </w:rPr>
        <w:t xml:space="preserve">; † </w:t>
      </w:r>
      <w:hyperlink r:id="rId9" w:tooltip="28. November" w:history="1">
        <w:r w:rsidRPr="008E4844">
          <w:rPr>
            <w:rStyle w:val="Hyperlink"/>
            <w:rFonts w:ascii="Verdana" w:hAnsi="Verdana"/>
            <w:color w:val="auto"/>
            <w:sz w:val="18"/>
          </w:rPr>
          <w:t>28. November</w:t>
        </w:r>
      </w:hyperlink>
      <w:r w:rsidRPr="008E4844">
        <w:rPr>
          <w:rFonts w:ascii="Verdana" w:hAnsi="Verdana"/>
          <w:sz w:val="18"/>
        </w:rPr>
        <w:t xml:space="preserve"> </w:t>
      </w:r>
      <w:hyperlink r:id="rId10" w:tooltip="1898" w:history="1">
        <w:r w:rsidRPr="008E4844">
          <w:rPr>
            <w:rStyle w:val="Hyperlink"/>
            <w:rFonts w:ascii="Verdana" w:hAnsi="Verdana"/>
            <w:color w:val="auto"/>
            <w:sz w:val="18"/>
          </w:rPr>
          <w:t>1898</w:t>
        </w:r>
      </w:hyperlink>
      <w:r w:rsidRPr="008E4844">
        <w:rPr>
          <w:rFonts w:ascii="Verdana" w:hAnsi="Verdana"/>
          <w:sz w:val="18"/>
        </w:rPr>
        <w:t xml:space="preserve"> in </w:t>
      </w:r>
      <w:hyperlink r:id="rId11" w:tooltip="Kilchberg ZH" w:history="1">
        <w:r w:rsidRPr="008E4844">
          <w:rPr>
            <w:rStyle w:val="Hyperlink"/>
            <w:rFonts w:ascii="Verdana" w:hAnsi="Verdana"/>
            <w:color w:val="auto"/>
            <w:sz w:val="18"/>
          </w:rPr>
          <w:t>Kilchberg</w:t>
        </w:r>
      </w:hyperlink>
      <w:r w:rsidRPr="008E4844">
        <w:rPr>
          <w:rFonts w:ascii="Verdana" w:hAnsi="Verdana"/>
          <w:sz w:val="18"/>
        </w:rPr>
        <w:t xml:space="preserve"> bei Zürich) aus dem Jahr 1882, in dem er die </w:t>
      </w:r>
      <w:proofErr w:type="spellStart"/>
      <w:r w:rsidRPr="008E4844">
        <w:rPr>
          <w:rFonts w:ascii="Verdana" w:hAnsi="Verdana"/>
          <w:i/>
          <w:sz w:val="18"/>
        </w:rPr>
        <w:t>fontana</w:t>
      </w:r>
      <w:proofErr w:type="spellEnd"/>
      <w:r w:rsidRPr="008E4844">
        <w:rPr>
          <w:rFonts w:ascii="Verdana" w:hAnsi="Verdana"/>
          <w:i/>
          <w:sz w:val="18"/>
        </w:rPr>
        <w:t xml:space="preserve"> </w:t>
      </w:r>
      <w:proofErr w:type="spellStart"/>
      <w:r w:rsidRPr="008E4844">
        <w:rPr>
          <w:rFonts w:ascii="Verdana" w:hAnsi="Verdana"/>
          <w:i/>
          <w:sz w:val="18"/>
        </w:rPr>
        <w:t>dei</w:t>
      </w:r>
      <w:proofErr w:type="spellEnd"/>
      <w:r w:rsidRPr="008E4844">
        <w:rPr>
          <w:rFonts w:ascii="Verdana" w:hAnsi="Verdana"/>
          <w:i/>
          <w:sz w:val="18"/>
        </w:rPr>
        <w:t xml:space="preserve"> </w:t>
      </w:r>
      <w:proofErr w:type="spellStart"/>
      <w:r w:rsidRPr="008E4844">
        <w:rPr>
          <w:rFonts w:ascii="Verdana" w:hAnsi="Verdana"/>
          <w:i/>
          <w:sz w:val="18"/>
        </w:rPr>
        <w:t>cavalli</w:t>
      </w:r>
      <w:proofErr w:type="spellEnd"/>
      <w:r w:rsidRPr="008E4844">
        <w:rPr>
          <w:rFonts w:ascii="Verdana" w:hAnsi="Verdana"/>
          <w:i/>
          <w:sz w:val="18"/>
        </w:rPr>
        <w:t xml:space="preserve"> </w:t>
      </w:r>
      <w:proofErr w:type="spellStart"/>
      <w:r w:rsidRPr="008E4844">
        <w:rPr>
          <w:rFonts w:ascii="Verdana" w:hAnsi="Verdana"/>
          <w:i/>
          <w:sz w:val="18"/>
        </w:rPr>
        <w:t>marini</w:t>
      </w:r>
      <w:proofErr w:type="spellEnd"/>
      <w:r w:rsidRPr="008E4844">
        <w:rPr>
          <w:rFonts w:ascii="Verdana" w:hAnsi="Verdana"/>
          <w:sz w:val="18"/>
        </w:rPr>
        <w:t xml:space="preserve"> in der </w:t>
      </w:r>
      <w:hyperlink r:id="rId12" w:tooltip="Villa Borghese (Rom)" w:history="1">
        <w:r w:rsidRPr="008E4844">
          <w:rPr>
            <w:rFonts w:ascii="Verdana" w:hAnsi="Verdana"/>
            <w:i/>
            <w:sz w:val="18"/>
          </w:rPr>
          <w:t>Villa Borghese</w:t>
        </w:r>
      </w:hyperlink>
      <w:r w:rsidRPr="008E4844">
        <w:rPr>
          <w:rFonts w:ascii="Verdana" w:hAnsi="Verdana"/>
          <w:sz w:val="18"/>
        </w:rPr>
        <w:t xml:space="preserve"> beschreibt. Von diesem Gedicht existieren sieben Fassungen. Inspiriert wurde Meyer zu dem Gedicht auf seiner Italienreise im Jahr 1858, aber erst 1882 wurde das Gedicht in der heute bekanntesten Form veröffentlicht. Die vierte Version stammt zum Beispiel aus dem Jahr 1866, die sechste aus dem Jahr 1870 und die letzte aus dem Jahr 1882. Meyer arbeitete sehr sorgfältig an diesem Gedicht und verringerte dabei den Umfang des Gedichts von sechzehn auf acht Zeilen sowie von zwei Strophen auf eine Strophe. Es lag ihm viel daran, in möglichst wenigen Worten möglichst viel zu vermitteln.</w:t>
      </w:r>
    </w:p>
    <w:p w:rsidR="00561F54" w:rsidRPr="008E4844" w:rsidRDefault="00561F54" w:rsidP="00561F54">
      <w:pPr>
        <w:ind w:left="-426"/>
        <w:rPr>
          <w:rFonts w:ascii="Verdana" w:hAnsi="Verdana"/>
        </w:rPr>
      </w:pPr>
    </w:p>
    <w:p w:rsidR="00561F54" w:rsidRPr="008E4844" w:rsidRDefault="00561F54" w:rsidP="00561F54">
      <w:pPr>
        <w:ind w:left="-426"/>
        <w:rPr>
          <w:rFonts w:ascii="Verdana" w:hAnsi="Verdana"/>
          <w:b/>
        </w:rPr>
      </w:pPr>
      <w:r w:rsidRPr="008E4844">
        <w:rPr>
          <w:rFonts w:ascii="Verdana" w:hAnsi="Verdana"/>
          <w:b/>
          <w:noProof/>
          <w:lang w:eastAsia="de-DE"/>
        </w:rPr>
        <mc:AlternateContent>
          <mc:Choice Requires="wps">
            <w:drawing>
              <wp:anchor distT="0" distB="0" distL="114300" distR="114300" simplePos="0" relativeHeight="251659264" behindDoc="0" locked="0" layoutInCell="1" allowOverlap="1" wp14:anchorId="047C0ACD" wp14:editId="25B71884">
                <wp:simplePos x="0" y="0"/>
                <wp:positionH relativeFrom="column">
                  <wp:posOffset>3545205</wp:posOffset>
                </wp:positionH>
                <wp:positionV relativeFrom="paragraph">
                  <wp:posOffset>59055</wp:posOffset>
                </wp:positionV>
                <wp:extent cx="3244850" cy="65151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6515100"/>
                        </a:xfrm>
                        <a:prstGeom prst="rect">
                          <a:avLst/>
                        </a:prstGeom>
                        <a:solidFill>
                          <a:srgbClr val="FFFFFF"/>
                        </a:solidFill>
                        <a:ln w="9525">
                          <a:noFill/>
                          <a:miter lim="800000"/>
                          <a:headEnd/>
                          <a:tailEnd/>
                        </a:ln>
                      </wps:spPr>
                      <wps:txbx>
                        <w:txbxContent>
                          <w:p w:rsidR="00561F54" w:rsidRPr="008E4844" w:rsidRDefault="00561F54" w:rsidP="00561F54">
                            <w:pPr>
                              <w:rPr>
                                <w:rFonts w:ascii="Verdana" w:eastAsia="Times New Roman" w:hAnsi="Verdana" w:cs="Times New Roman"/>
                                <w:szCs w:val="24"/>
                                <w:lang w:eastAsia="de-DE"/>
                              </w:rPr>
                            </w:pPr>
                            <w:r w:rsidRPr="008E4844">
                              <w:rPr>
                                <w:rFonts w:ascii="Verdana" w:eastAsia="Times New Roman" w:hAnsi="Verdana" w:cs="Times New Roman"/>
                                <w:b/>
                                <w:szCs w:val="24"/>
                                <w:lang w:eastAsia="de-DE"/>
                              </w:rPr>
                              <w:t>Der Brunnen</w:t>
                            </w:r>
                            <w:r w:rsidRPr="008E4844">
                              <w:rPr>
                                <w:rFonts w:ascii="Verdana" w:eastAsia="Times New Roman" w:hAnsi="Verdana" w:cs="Times New Roman"/>
                                <w:szCs w:val="24"/>
                                <w:lang w:eastAsia="de-DE"/>
                              </w:rPr>
                              <w:br/>
                              <w:t xml:space="preserve">(4. Version, 1866) </w:t>
                            </w:r>
                          </w:p>
                          <w:p w:rsidR="00561F54" w:rsidRPr="008E4844" w:rsidRDefault="00561F54" w:rsidP="00561F54">
                            <w:pPr>
                              <w:rPr>
                                <w:rFonts w:ascii="Verdana" w:eastAsia="Times New Roman" w:hAnsi="Verdana" w:cs="Times New Roman"/>
                                <w:i/>
                                <w:iCs/>
                                <w:szCs w:val="24"/>
                                <w:lang w:eastAsia="de-DE"/>
                              </w:rPr>
                            </w:pPr>
                            <w:r w:rsidRPr="008E4844">
                              <w:rPr>
                                <w:rFonts w:ascii="Verdana" w:eastAsia="Times New Roman" w:hAnsi="Verdana" w:cs="Times New Roman"/>
                                <w:i/>
                                <w:iCs/>
                                <w:szCs w:val="24"/>
                                <w:lang w:eastAsia="de-DE"/>
                              </w:rPr>
                              <w:t>In einem römischen Garten</w:t>
                            </w:r>
                            <w:r w:rsidRPr="008E4844">
                              <w:rPr>
                                <w:rFonts w:ascii="Verdana" w:eastAsia="Times New Roman" w:hAnsi="Verdana" w:cs="Times New Roman"/>
                                <w:i/>
                                <w:iCs/>
                                <w:szCs w:val="24"/>
                                <w:lang w:eastAsia="de-DE"/>
                              </w:rPr>
                              <w:br/>
                              <w:t xml:space="preserve">Verborgen ist ein </w:t>
                            </w:r>
                            <w:proofErr w:type="spellStart"/>
                            <w:r w:rsidRPr="008E4844">
                              <w:rPr>
                                <w:rFonts w:ascii="Verdana" w:eastAsia="Times New Roman" w:hAnsi="Verdana" w:cs="Times New Roman"/>
                                <w:i/>
                                <w:iCs/>
                                <w:szCs w:val="24"/>
                                <w:lang w:eastAsia="de-DE"/>
                              </w:rPr>
                              <w:t>Bronne</w:t>
                            </w:r>
                            <w:proofErr w:type="spellEnd"/>
                            <w:r w:rsidRPr="008E4844">
                              <w:rPr>
                                <w:rFonts w:ascii="Verdana" w:eastAsia="Times New Roman" w:hAnsi="Verdana" w:cs="Times New Roman"/>
                                <w:i/>
                                <w:iCs/>
                                <w:szCs w:val="24"/>
                                <w:lang w:eastAsia="de-DE"/>
                              </w:rPr>
                              <w:t>,</w:t>
                            </w:r>
                            <w:r w:rsidRPr="008E4844">
                              <w:rPr>
                                <w:rFonts w:ascii="Verdana" w:eastAsia="Times New Roman" w:hAnsi="Verdana" w:cs="Times New Roman"/>
                                <w:i/>
                                <w:iCs/>
                                <w:szCs w:val="24"/>
                                <w:lang w:eastAsia="de-DE"/>
                              </w:rPr>
                              <w:br/>
                              <w:t>Behütet von dem harten</w:t>
                            </w:r>
                            <w:r w:rsidRPr="008E4844">
                              <w:rPr>
                                <w:rFonts w:ascii="Verdana" w:eastAsia="Times New Roman" w:hAnsi="Verdana" w:cs="Times New Roman"/>
                                <w:i/>
                                <w:iCs/>
                                <w:szCs w:val="24"/>
                                <w:lang w:eastAsia="de-DE"/>
                              </w:rPr>
                              <w:br/>
                              <w:t>Geleucht' der Mittagssonne,</w:t>
                            </w:r>
                            <w:r w:rsidRPr="008E4844">
                              <w:rPr>
                                <w:rFonts w:ascii="Verdana" w:eastAsia="Times New Roman" w:hAnsi="Verdana" w:cs="Times New Roman"/>
                                <w:i/>
                                <w:iCs/>
                                <w:szCs w:val="24"/>
                                <w:lang w:eastAsia="de-DE"/>
                              </w:rPr>
                              <w:br/>
                              <w:t>Er steigt in schlankem Strahle</w:t>
                            </w:r>
                            <w:r w:rsidRPr="008E4844">
                              <w:rPr>
                                <w:rFonts w:ascii="Verdana" w:eastAsia="Times New Roman" w:hAnsi="Verdana" w:cs="Times New Roman"/>
                                <w:i/>
                                <w:iCs/>
                                <w:szCs w:val="24"/>
                                <w:lang w:eastAsia="de-DE"/>
                              </w:rPr>
                              <w:br/>
                              <w:t xml:space="preserve">In dunkle </w:t>
                            </w:r>
                            <w:proofErr w:type="spellStart"/>
                            <w:r w:rsidRPr="008E4844">
                              <w:rPr>
                                <w:rFonts w:ascii="Verdana" w:eastAsia="Times New Roman" w:hAnsi="Verdana" w:cs="Times New Roman"/>
                                <w:i/>
                                <w:iCs/>
                                <w:szCs w:val="24"/>
                                <w:lang w:eastAsia="de-DE"/>
                              </w:rPr>
                              <w:t>Laubesnacht</w:t>
                            </w:r>
                            <w:proofErr w:type="spellEnd"/>
                            <w:r w:rsidRPr="008E4844">
                              <w:rPr>
                                <w:rFonts w:ascii="Verdana" w:eastAsia="Times New Roman" w:hAnsi="Verdana" w:cs="Times New Roman"/>
                                <w:i/>
                                <w:iCs/>
                                <w:szCs w:val="24"/>
                                <w:lang w:eastAsia="de-DE"/>
                              </w:rPr>
                              <w:br/>
                              <w:t>Und sinkt in eine Schale</w:t>
                            </w:r>
                            <w:r w:rsidRPr="008E4844">
                              <w:rPr>
                                <w:rFonts w:ascii="Verdana" w:eastAsia="Times New Roman" w:hAnsi="Verdana" w:cs="Times New Roman"/>
                                <w:i/>
                                <w:iCs/>
                                <w:szCs w:val="24"/>
                                <w:lang w:eastAsia="de-DE"/>
                              </w:rPr>
                              <w:br/>
                              <w:t>Und übergießt sie sacht.</w:t>
                            </w:r>
                            <w:r w:rsidRPr="008E4844">
                              <w:rPr>
                                <w:rFonts w:ascii="Verdana" w:eastAsia="Times New Roman" w:hAnsi="Verdana" w:cs="Times New Roman"/>
                                <w:i/>
                                <w:iCs/>
                                <w:szCs w:val="24"/>
                                <w:lang w:eastAsia="de-DE"/>
                              </w:rPr>
                              <w:br/>
                              <w:t>Die Wasser steigen nieder</w:t>
                            </w:r>
                            <w:r w:rsidRPr="008E4844">
                              <w:rPr>
                                <w:rFonts w:ascii="Verdana" w:eastAsia="Times New Roman" w:hAnsi="Verdana" w:cs="Times New Roman"/>
                                <w:i/>
                                <w:iCs/>
                                <w:szCs w:val="24"/>
                                <w:lang w:eastAsia="de-DE"/>
                              </w:rPr>
                              <w:br/>
                              <w:t>In zweiter Schale Mitte,</w:t>
                            </w:r>
                            <w:r w:rsidRPr="008E4844">
                              <w:rPr>
                                <w:rFonts w:ascii="Verdana" w:eastAsia="Times New Roman" w:hAnsi="Verdana" w:cs="Times New Roman"/>
                                <w:i/>
                                <w:iCs/>
                                <w:szCs w:val="24"/>
                                <w:lang w:eastAsia="de-DE"/>
                              </w:rPr>
                              <w:br/>
                              <w:t>Und voll ist diese wieder,</w:t>
                            </w:r>
                            <w:r w:rsidRPr="008E4844">
                              <w:rPr>
                                <w:rFonts w:ascii="Verdana" w:eastAsia="Times New Roman" w:hAnsi="Verdana" w:cs="Times New Roman"/>
                                <w:i/>
                                <w:iCs/>
                                <w:szCs w:val="24"/>
                                <w:lang w:eastAsia="de-DE"/>
                              </w:rPr>
                              <w:br/>
                              <w:t>Sie fluten in die dritte:</w:t>
                            </w:r>
                            <w:r w:rsidRPr="008E4844">
                              <w:rPr>
                                <w:rFonts w:ascii="Verdana" w:eastAsia="Times New Roman" w:hAnsi="Verdana" w:cs="Times New Roman"/>
                                <w:i/>
                                <w:iCs/>
                                <w:szCs w:val="24"/>
                                <w:lang w:eastAsia="de-DE"/>
                              </w:rPr>
                              <w:br/>
                              <w:t>Ein Nehmen und ein Geben,</w:t>
                            </w:r>
                            <w:r w:rsidRPr="008E4844">
                              <w:rPr>
                                <w:rFonts w:ascii="Verdana" w:eastAsia="Times New Roman" w:hAnsi="Verdana" w:cs="Times New Roman"/>
                                <w:i/>
                                <w:iCs/>
                                <w:szCs w:val="24"/>
                                <w:lang w:eastAsia="de-DE"/>
                              </w:rPr>
                              <w:br/>
                              <w:t>Und alle bleiben reich,</w:t>
                            </w:r>
                            <w:r w:rsidRPr="008E4844">
                              <w:rPr>
                                <w:rFonts w:ascii="Verdana" w:eastAsia="Times New Roman" w:hAnsi="Verdana" w:cs="Times New Roman"/>
                                <w:i/>
                                <w:iCs/>
                                <w:szCs w:val="24"/>
                                <w:lang w:eastAsia="de-DE"/>
                              </w:rPr>
                              <w:br/>
                              <w:t>Und alle Fluten leben</w:t>
                            </w:r>
                            <w:r w:rsidRPr="008E4844">
                              <w:rPr>
                                <w:rFonts w:ascii="Verdana" w:eastAsia="Times New Roman" w:hAnsi="Verdana" w:cs="Times New Roman"/>
                                <w:i/>
                                <w:iCs/>
                                <w:szCs w:val="24"/>
                                <w:lang w:eastAsia="de-DE"/>
                              </w:rPr>
                              <w:br/>
                              <w:t>Und ruhen doch zugleich.</w:t>
                            </w:r>
                          </w:p>
                          <w:p w:rsidR="00561F54" w:rsidRPr="008E4844" w:rsidRDefault="00561F54" w:rsidP="00561F54">
                            <w:pPr>
                              <w:rPr>
                                <w:rFonts w:ascii="Verdana" w:eastAsia="Times New Roman" w:hAnsi="Verdana" w:cs="Times New Roman"/>
                                <w:szCs w:val="24"/>
                                <w:lang w:eastAsia="de-DE"/>
                              </w:rPr>
                            </w:pPr>
                            <w:r w:rsidRPr="008E4844">
                              <w:rPr>
                                <w:rFonts w:ascii="Verdana" w:eastAsia="Times New Roman" w:hAnsi="Verdana" w:cs="Times New Roman"/>
                                <w:b/>
                                <w:szCs w:val="24"/>
                                <w:lang w:eastAsia="de-DE"/>
                              </w:rPr>
                              <w:t>Der schöne Brunnen</w:t>
                            </w:r>
                            <w:r w:rsidRPr="008E4844">
                              <w:rPr>
                                <w:rFonts w:ascii="Verdana" w:eastAsia="Times New Roman" w:hAnsi="Verdana" w:cs="Times New Roman"/>
                                <w:szCs w:val="24"/>
                                <w:lang w:eastAsia="de-DE"/>
                              </w:rPr>
                              <w:br/>
                              <w:t xml:space="preserve">(6. Version, 1870) </w:t>
                            </w:r>
                          </w:p>
                          <w:p w:rsidR="00561F54" w:rsidRPr="008E4844" w:rsidRDefault="00561F54" w:rsidP="00561F54">
                            <w:pPr>
                              <w:spacing w:beforeAutospacing="1" w:after="100" w:afterAutospacing="1" w:line="240" w:lineRule="auto"/>
                              <w:rPr>
                                <w:rFonts w:ascii="Verdana" w:eastAsia="Times New Roman" w:hAnsi="Verdana" w:cs="Times New Roman"/>
                                <w:szCs w:val="24"/>
                                <w:lang w:eastAsia="de-DE"/>
                              </w:rPr>
                            </w:pPr>
                            <w:r w:rsidRPr="008E4844">
                              <w:rPr>
                                <w:rFonts w:ascii="Verdana" w:eastAsia="Times New Roman" w:hAnsi="Verdana" w:cs="Times New Roman"/>
                                <w:i/>
                                <w:iCs/>
                                <w:szCs w:val="24"/>
                                <w:lang w:eastAsia="de-DE"/>
                              </w:rPr>
                              <w:t>Der Springquell plätschert und ergießt</w:t>
                            </w:r>
                            <w:r w:rsidRPr="008E4844">
                              <w:rPr>
                                <w:rFonts w:ascii="Verdana" w:eastAsia="Times New Roman" w:hAnsi="Verdana" w:cs="Times New Roman"/>
                                <w:i/>
                                <w:iCs/>
                                <w:szCs w:val="24"/>
                                <w:lang w:eastAsia="de-DE"/>
                              </w:rPr>
                              <w:br/>
                              <w:t>Sich in der Marmorschale Grund,</w:t>
                            </w:r>
                            <w:r w:rsidRPr="008E4844">
                              <w:rPr>
                                <w:rFonts w:ascii="Verdana" w:eastAsia="Times New Roman" w:hAnsi="Verdana" w:cs="Times New Roman"/>
                                <w:i/>
                                <w:iCs/>
                                <w:szCs w:val="24"/>
                                <w:lang w:eastAsia="de-DE"/>
                              </w:rPr>
                              <w:br/>
                              <w:t>Die, sich verschleiernd, überfließt</w:t>
                            </w:r>
                            <w:r w:rsidRPr="008E4844">
                              <w:rPr>
                                <w:rFonts w:ascii="Verdana" w:eastAsia="Times New Roman" w:hAnsi="Verdana" w:cs="Times New Roman"/>
                                <w:i/>
                                <w:iCs/>
                                <w:szCs w:val="24"/>
                                <w:lang w:eastAsia="de-DE"/>
                              </w:rPr>
                              <w:br/>
                              <w:t>In einer zweiten Schale Rund;</w:t>
                            </w:r>
                            <w:r w:rsidRPr="008E4844">
                              <w:rPr>
                                <w:rFonts w:ascii="Verdana" w:eastAsia="Times New Roman" w:hAnsi="Verdana" w:cs="Times New Roman"/>
                                <w:i/>
                                <w:iCs/>
                                <w:szCs w:val="24"/>
                                <w:lang w:eastAsia="de-DE"/>
                              </w:rPr>
                              <w:br/>
                              <w:t>Und diese gibt, sie wird zu reich,</w:t>
                            </w:r>
                            <w:r w:rsidRPr="008E4844">
                              <w:rPr>
                                <w:rFonts w:ascii="Verdana" w:eastAsia="Times New Roman" w:hAnsi="Verdana" w:cs="Times New Roman"/>
                                <w:i/>
                                <w:iCs/>
                                <w:szCs w:val="24"/>
                                <w:lang w:eastAsia="de-DE"/>
                              </w:rPr>
                              <w:br/>
                              <w:t>Der dritten wallend ihre Flut,</w:t>
                            </w:r>
                            <w:r w:rsidRPr="008E4844">
                              <w:rPr>
                                <w:rFonts w:ascii="Verdana" w:eastAsia="Times New Roman" w:hAnsi="Verdana" w:cs="Times New Roman"/>
                                <w:i/>
                                <w:iCs/>
                                <w:szCs w:val="24"/>
                                <w:lang w:eastAsia="de-DE"/>
                              </w:rPr>
                              <w:br/>
                              <w:t>Und jede nimmt und gibt zugleich,</w:t>
                            </w:r>
                            <w:r w:rsidRPr="008E4844">
                              <w:rPr>
                                <w:rFonts w:ascii="Verdana" w:eastAsia="Times New Roman" w:hAnsi="Verdana" w:cs="Times New Roman"/>
                                <w:i/>
                                <w:iCs/>
                                <w:szCs w:val="24"/>
                                <w:lang w:eastAsia="de-DE"/>
                              </w:rPr>
                              <w:br/>
                              <w:t>Und alles strömt und alles ruht.</w:t>
                            </w:r>
                          </w:p>
                          <w:p w:rsidR="00561F54" w:rsidRPr="008E4844" w:rsidRDefault="00561F54" w:rsidP="00561F54">
                            <w:pPr>
                              <w:rPr>
                                <w:rFonts w:ascii="Verdana" w:hAnsi="Verdan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0ACD" id="_x0000_t202" coordsize="21600,21600" o:spt="202" path="m,l,21600r21600,l21600,xe">
                <v:stroke joinstyle="miter"/>
                <v:path gradientshapeok="t" o:connecttype="rect"/>
              </v:shapetype>
              <v:shape id="Textfeld 2" o:spid="_x0000_s1026" type="#_x0000_t202" style="position:absolute;left:0;text-align:left;margin-left:279.15pt;margin-top:4.65pt;width:255.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" stroked="f">
                <v:textbox>
                  <w:txbxContent>
                    <w:p w:rsidR="00561F54" w:rsidRPr="008E4844" w:rsidRDefault="00561F54" w:rsidP="00561F54">
                      <w:pPr>
                        <w:rPr>
                          <w:rFonts w:ascii="Verdana" w:eastAsia="Times New Roman" w:hAnsi="Verdana" w:cs="Times New Roman"/>
                          <w:szCs w:val="24"/>
                          <w:lang w:eastAsia="de-DE"/>
                        </w:rPr>
                      </w:pPr>
                      <w:r w:rsidRPr="008E4844">
                        <w:rPr>
                          <w:rFonts w:ascii="Verdana" w:eastAsia="Times New Roman" w:hAnsi="Verdana" w:cs="Times New Roman"/>
                          <w:b/>
                          <w:szCs w:val="24"/>
                          <w:lang w:eastAsia="de-DE"/>
                        </w:rPr>
                        <w:t>Der Brunnen</w:t>
                      </w:r>
                      <w:r w:rsidRPr="008E4844">
                        <w:rPr>
                          <w:rFonts w:ascii="Verdana" w:eastAsia="Times New Roman" w:hAnsi="Verdana" w:cs="Times New Roman"/>
                          <w:szCs w:val="24"/>
                          <w:lang w:eastAsia="de-DE"/>
                        </w:rPr>
                        <w:br/>
                        <w:t xml:space="preserve">(4. Version, 1866) </w:t>
                      </w:r>
                    </w:p>
                    <w:p w:rsidR="00561F54" w:rsidRPr="008E4844" w:rsidRDefault="00561F54" w:rsidP="00561F54">
                      <w:pPr>
                        <w:rPr>
                          <w:rFonts w:ascii="Verdana" w:eastAsia="Times New Roman" w:hAnsi="Verdana" w:cs="Times New Roman"/>
                          <w:i/>
                          <w:iCs/>
                          <w:szCs w:val="24"/>
                          <w:lang w:eastAsia="de-DE"/>
                        </w:rPr>
                      </w:pPr>
                      <w:r w:rsidRPr="008E4844">
                        <w:rPr>
                          <w:rFonts w:ascii="Verdana" w:eastAsia="Times New Roman" w:hAnsi="Verdana" w:cs="Times New Roman"/>
                          <w:i/>
                          <w:iCs/>
                          <w:szCs w:val="24"/>
                          <w:lang w:eastAsia="de-DE"/>
                        </w:rPr>
                        <w:t>In einem römischen Garten</w:t>
                      </w:r>
                      <w:r w:rsidRPr="008E4844">
                        <w:rPr>
                          <w:rFonts w:ascii="Verdana" w:eastAsia="Times New Roman" w:hAnsi="Verdana" w:cs="Times New Roman"/>
                          <w:i/>
                          <w:iCs/>
                          <w:szCs w:val="24"/>
                          <w:lang w:eastAsia="de-DE"/>
                        </w:rPr>
                        <w:br/>
                        <w:t xml:space="preserve">Verborgen ist ein </w:t>
                      </w:r>
                      <w:proofErr w:type="spellStart"/>
                      <w:r w:rsidRPr="008E4844">
                        <w:rPr>
                          <w:rFonts w:ascii="Verdana" w:eastAsia="Times New Roman" w:hAnsi="Verdana" w:cs="Times New Roman"/>
                          <w:i/>
                          <w:iCs/>
                          <w:szCs w:val="24"/>
                          <w:lang w:eastAsia="de-DE"/>
                        </w:rPr>
                        <w:t>Bronne</w:t>
                      </w:r>
                      <w:proofErr w:type="spellEnd"/>
                      <w:r w:rsidRPr="008E4844">
                        <w:rPr>
                          <w:rFonts w:ascii="Verdana" w:eastAsia="Times New Roman" w:hAnsi="Verdana" w:cs="Times New Roman"/>
                          <w:i/>
                          <w:iCs/>
                          <w:szCs w:val="24"/>
                          <w:lang w:eastAsia="de-DE"/>
                        </w:rPr>
                        <w:t>,</w:t>
                      </w:r>
                      <w:r w:rsidRPr="008E4844">
                        <w:rPr>
                          <w:rFonts w:ascii="Verdana" w:eastAsia="Times New Roman" w:hAnsi="Verdana" w:cs="Times New Roman"/>
                          <w:i/>
                          <w:iCs/>
                          <w:szCs w:val="24"/>
                          <w:lang w:eastAsia="de-DE"/>
                        </w:rPr>
                        <w:br/>
                        <w:t>Behütet von dem harten</w:t>
                      </w:r>
                      <w:r w:rsidRPr="008E4844">
                        <w:rPr>
                          <w:rFonts w:ascii="Verdana" w:eastAsia="Times New Roman" w:hAnsi="Verdana" w:cs="Times New Roman"/>
                          <w:i/>
                          <w:iCs/>
                          <w:szCs w:val="24"/>
                          <w:lang w:eastAsia="de-DE"/>
                        </w:rPr>
                        <w:br/>
                        <w:t>Geleucht' der Mittagssonne,</w:t>
                      </w:r>
                      <w:r w:rsidRPr="008E4844">
                        <w:rPr>
                          <w:rFonts w:ascii="Verdana" w:eastAsia="Times New Roman" w:hAnsi="Verdana" w:cs="Times New Roman"/>
                          <w:i/>
                          <w:iCs/>
                          <w:szCs w:val="24"/>
                          <w:lang w:eastAsia="de-DE"/>
                        </w:rPr>
                        <w:br/>
                        <w:t>Er steigt in schlankem Strahle</w:t>
                      </w:r>
                      <w:r w:rsidRPr="008E4844">
                        <w:rPr>
                          <w:rFonts w:ascii="Verdana" w:eastAsia="Times New Roman" w:hAnsi="Verdana" w:cs="Times New Roman"/>
                          <w:i/>
                          <w:iCs/>
                          <w:szCs w:val="24"/>
                          <w:lang w:eastAsia="de-DE"/>
                        </w:rPr>
                        <w:br/>
                        <w:t xml:space="preserve">In dunkle </w:t>
                      </w:r>
                      <w:proofErr w:type="spellStart"/>
                      <w:r w:rsidRPr="008E4844">
                        <w:rPr>
                          <w:rFonts w:ascii="Verdana" w:eastAsia="Times New Roman" w:hAnsi="Verdana" w:cs="Times New Roman"/>
                          <w:i/>
                          <w:iCs/>
                          <w:szCs w:val="24"/>
                          <w:lang w:eastAsia="de-DE"/>
                        </w:rPr>
                        <w:t>Laubesnacht</w:t>
                      </w:r>
                      <w:proofErr w:type="spellEnd"/>
                      <w:r w:rsidRPr="008E4844">
                        <w:rPr>
                          <w:rFonts w:ascii="Verdana" w:eastAsia="Times New Roman" w:hAnsi="Verdana" w:cs="Times New Roman"/>
                          <w:i/>
                          <w:iCs/>
                          <w:szCs w:val="24"/>
                          <w:lang w:eastAsia="de-DE"/>
                        </w:rPr>
                        <w:br/>
                        <w:t>Und sinkt in eine Schale</w:t>
                      </w:r>
                      <w:r w:rsidRPr="008E4844">
                        <w:rPr>
                          <w:rFonts w:ascii="Verdana" w:eastAsia="Times New Roman" w:hAnsi="Verdana" w:cs="Times New Roman"/>
                          <w:i/>
                          <w:iCs/>
                          <w:szCs w:val="24"/>
                          <w:lang w:eastAsia="de-DE"/>
                        </w:rPr>
                        <w:br/>
                        <w:t>Und übergießt sie sacht.</w:t>
                      </w:r>
                      <w:r w:rsidRPr="008E4844">
                        <w:rPr>
                          <w:rFonts w:ascii="Verdana" w:eastAsia="Times New Roman" w:hAnsi="Verdana" w:cs="Times New Roman"/>
                          <w:i/>
                          <w:iCs/>
                          <w:szCs w:val="24"/>
                          <w:lang w:eastAsia="de-DE"/>
                        </w:rPr>
                        <w:br/>
                        <w:t>Die Wasser steigen nieder</w:t>
                      </w:r>
                      <w:r w:rsidRPr="008E4844">
                        <w:rPr>
                          <w:rFonts w:ascii="Verdana" w:eastAsia="Times New Roman" w:hAnsi="Verdana" w:cs="Times New Roman"/>
                          <w:i/>
                          <w:iCs/>
                          <w:szCs w:val="24"/>
                          <w:lang w:eastAsia="de-DE"/>
                        </w:rPr>
                        <w:br/>
                        <w:t>In zweiter Schale Mitte,</w:t>
                      </w:r>
                      <w:r w:rsidRPr="008E4844">
                        <w:rPr>
                          <w:rFonts w:ascii="Verdana" w:eastAsia="Times New Roman" w:hAnsi="Verdana" w:cs="Times New Roman"/>
                          <w:i/>
                          <w:iCs/>
                          <w:szCs w:val="24"/>
                          <w:lang w:eastAsia="de-DE"/>
                        </w:rPr>
                        <w:br/>
                        <w:t>Und voll ist diese wieder,</w:t>
                      </w:r>
                      <w:r w:rsidRPr="008E4844">
                        <w:rPr>
                          <w:rFonts w:ascii="Verdana" w:eastAsia="Times New Roman" w:hAnsi="Verdana" w:cs="Times New Roman"/>
                          <w:i/>
                          <w:iCs/>
                          <w:szCs w:val="24"/>
                          <w:lang w:eastAsia="de-DE"/>
                        </w:rPr>
                        <w:br/>
                        <w:t>Sie fluten in die dritte:</w:t>
                      </w:r>
                      <w:r w:rsidRPr="008E4844">
                        <w:rPr>
                          <w:rFonts w:ascii="Verdana" w:eastAsia="Times New Roman" w:hAnsi="Verdana" w:cs="Times New Roman"/>
                          <w:i/>
                          <w:iCs/>
                          <w:szCs w:val="24"/>
                          <w:lang w:eastAsia="de-DE"/>
                        </w:rPr>
                        <w:br/>
                        <w:t>Ein Nehmen und ein Geben,</w:t>
                      </w:r>
                      <w:r w:rsidRPr="008E4844">
                        <w:rPr>
                          <w:rFonts w:ascii="Verdana" w:eastAsia="Times New Roman" w:hAnsi="Verdana" w:cs="Times New Roman"/>
                          <w:i/>
                          <w:iCs/>
                          <w:szCs w:val="24"/>
                          <w:lang w:eastAsia="de-DE"/>
                        </w:rPr>
                        <w:br/>
                        <w:t>Und alle bleiben reich,</w:t>
                      </w:r>
                      <w:r w:rsidRPr="008E4844">
                        <w:rPr>
                          <w:rFonts w:ascii="Verdana" w:eastAsia="Times New Roman" w:hAnsi="Verdana" w:cs="Times New Roman"/>
                          <w:i/>
                          <w:iCs/>
                          <w:szCs w:val="24"/>
                          <w:lang w:eastAsia="de-DE"/>
                        </w:rPr>
                        <w:br/>
                        <w:t>Und alle Fluten leben</w:t>
                      </w:r>
                      <w:r w:rsidRPr="008E4844">
                        <w:rPr>
                          <w:rFonts w:ascii="Verdana" w:eastAsia="Times New Roman" w:hAnsi="Verdana" w:cs="Times New Roman"/>
                          <w:i/>
                          <w:iCs/>
                          <w:szCs w:val="24"/>
                          <w:lang w:eastAsia="de-DE"/>
                        </w:rPr>
                        <w:br/>
                        <w:t>Und ruhen doch zugleich.</w:t>
                      </w:r>
                    </w:p>
                    <w:p w:rsidR="00561F54" w:rsidRPr="008E4844" w:rsidRDefault="00561F54" w:rsidP="00561F54">
                      <w:pPr>
                        <w:rPr>
                          <w:rFonts w:ascii="Verdana" w:eastAsia="Times New Roman" w:hAnsi="Verdana" w:cs="Times New Roman"/>
                          <w:szCs w:val="24"/>
                          <w:lang w:eastAsia="de-DE"/>
                        </w:rPr>
                      </w:pPr>
                      <w:r w:rsidRPr="008E4844">
                        <w:rPr>
                          <w:rFonts w:ascii="Verdana" w:eastAsia="Times New Roman" w:hAnsi="Verdana" w:cs="Times New Roman"/>
                          <w:b/>
                          <w:szCs w:val="24"/>
                          <w:lang w:eastAsia="de-DE"/>
                        </w:rPr>
                        <w:t>Der schöne Brunnen</w:t>
                      </w:r>
                      <w:r w:rsidRPr="008E4844">
                        <w:rPr>
                          <w:rFonts w:ascii="Verdana" w:eastAsia="Times New Roman" w:hAnsi="Verdana" w:cs="Times New Roman"/>
                          <w:szCs w:val="24"/>
                          <w:lang w:eastAsia="de-DE"/>
                        </w:rPr>
                        <w:br/>
                        <w:t xml:space="preserve">(6. Version, 1870) </w:t>
                      </w:r>
                    </w:p>
                    <w:p w:rsidR="00561F54" w:rsidRPr="008E4844" w:rsidRDefault="00561F54" w:rsidP="00561F54">
                      <w:pPr>
                        <w:spacing w:beforeAutospacing="1" w:after="100" w:afterAutospacing="1" w:line="240" w:lineRule="auto"/>
                        <w:rPr>
                          <w:rFonts w:ascii="Verdana" w:eastAsia="Times New Roman" w:hAnsi="Verdana" w:cs="Times New Roman"/>
                          <w:szCs w:val="24"/>
                          <w:lang w:eastAsia="de-DE"/>
                        </w:rPr>
                      </w:pPr>
                      <w:r w:rsidRPr="008E4844">
                        <w:rPr>
                          <w:rFonts w:ascii="Verdana" w:eastAsia="Times New Roman" w:hAnsi="Verdana" w:cs="Times New Roman"/>
                          <w:i/>
                          <w:iCs/>
                          <w:szCs w:val="24"/>
                          <w:lang w:eastAsia="de-DE"/>
                        </w:rPr>
                        <w:t>Der Springquell plätschert und ergießt</w:t>
                      </w:r>
                      <w:r w:rsidRPr="008E4844">
                        <w:rPr>
                          <w:rFonts w:ascii="Verdana" w:eastAsia="Times New Roman" w:hAnsi="Verdana" w:cs="Times New Roman"/>
                          <w:i/>
                          <w:iCs/>
                          <w:szCs w:val="24"/>
                          <w:lang w:eastAsia="de-DE"/>
                        </w:rPr>
                        <w:br/>
                        <w:t>Sich in der Marmorschale Grund,</w:t>
                      </w:r>
                      <w:r w:rsidRPr="008E4844">
                        <w:rPr>
                          <w:rFonts w:ascii="Verdana" w:eastAsia="Times New Roman" w:hAnsi="Verdana" w:cs="Times New Roman"/>
                          <w:i/>
                          <w:iCs/>
                          <w:szCs w:val="24"/>
                          <w:lang w:eastAsia="de-DE"/>
                        </w:rPr>
                        <w:br/>
                        <w:t>Die, sich verschleiernd, überfließt</w:t>
                      </w:r>
                      <w:r w:rsidRPr="008E4844">
                        <w:rPr>
                          <w:rFonts w:ascii="Verdana" w:eastAsia="Times New Roman" w:hAnsi="Verdana" w:cs="Times New Roman"/>
                          <w:i/>
                          <w:iCs/>
                          <w:szCs w:val="24"/>
                          <w:lang w:eastAsia="de-DE"/>
                        </w:rPr>
                        <w:br/>
                        <w:t>In einer zweiten Schale Rund;</w:t>
                      </w:r>
                      <w:r w:rsidRPr="008E4844">
                        <w:rPr>
                          <w:rFonts w:ascii="Verdana" w:eastAsia="Times New Roman" w:hAnsi="Verdana" w:cs="Times New Roman"/>
                          <w:i/>
                          <w:iCs/>
                          <w:szCs w:val="24"/>
                          <w:lang w:eastAsia="de-DE"/>
                        </w:rPr>
                        <w:br/>
                        <w:t>Und diese gibt, sie wird zu reich,</w:t>
                      </w:r>
                      <w:r w:rsidRPr="008E4844">
                        <w:rPr>
                          <w:rFonts w:ascii="Verdana" w:eastAsia="Times New Roman" w:hAnsi="Verdana" w:cs="Times New Roman"/>
                          <w:i/>
                          <w:iCs/>
                          <w:szCs w:val="24"/>
                          <w:lang w:eastAsia="de-DE"/>
                        </w:rPr>
                        <w:br/>
                        <w:t>Der dritten wallend ihre Flut,</w:t>
                      </w:r>
                      <w:r w:rsidRPr="008E4844">
                        <w:rPr>
                          <w:rFonts w:ascii="Verdana" w:eastAsia="Times New Roman" w:hAnsi="Verdana" w:cs="Times New Roman"/>
                          <w:i/>
                          <w:iCs/>
                          <w:szCs w:val="24"/>
                          <w:lang w:eastAsia="de-DE"/>
                        </w:rPr>
                        <w:br/>
                        <w:t>Und jede nimmt und gibt zugleich,</w:t>
                      </w:r>
                      <w:r w:rsidRPr="008E4844">
                        <w:rPr>
                          <w:rFonts w:ascii="Verdana" w:eastAsia="Times New Roman" w:hAnsi="Verdana" w:cs="Times New Roman"/>
                          <w:i/>
                          <w:iCs/>
                          <w:szCs w:val="24"/>
                          <w:lang w:eastAsia="de-DE"/>
                        </w:rPr>
                        <w:br/>
                        <w:t>Und alles strömt und alles ruht.</w:t>
                      </w:r>
                    </w:p>
                    <w:p w:rsidR="00561F54" w:rsidRPr="008E4844" w:rsidRDefault="00561F54" w:rsidP="00561F54">
                      <w:pPr>
                        <w:rPr>
                          <w:rFonts w:ascii="Verdana" w:hAnsi="Verdana"/>
                          <w:sz w:val="20"/>
                        </w:rPr>
                      </w:pPr>
                    </w:p>
                  </w:txbxContent>
                </v:textbox>
              </v:shape>
            </w:pict>
          </mc:Fallback>
        </mc:AlternateContent>
      </w:r>
      <w:r w:rsidRPr="008E4844">
        <w:rPr>
          <w:rFonts w:ascii="Verdana" w:hAnsi="Verdana"/>
          <w:b/>
        </w:rPr>
        <w:t xml:space="preserve">Der römische Brunnen </w:t>
      </w:r>
    </w:p>
    <w:p w:rsidR="00561F54" w:rsidRPr="008E4844" w:rsidRDefault="00561F54" w:rsidP="00561F54">
      <w:pPr>
        <w:ind w:left="-426"/>
        <w:rPr>
          <w:rFonts w:ascii="Verdana" w:hAnsi="Verdana"/>
        </w:rPr>
      </w:pPr>
      <w:r w:rsidRPr="008E4844">
        <w:rPr>
          <w:rFonts w:ascii="Verdana" w:hAnsi="Verdana"/>
        </w:rPr>
        <w:t>(7. Version, 1882)</w:t>
      </w:r>
    </w:p>
    <w:p w:rsidR="00561F54" w:rsidRPr="008E4844" w:rsidRDefault="00561F54" w:rsidP="00561F54">
      <w:pPr>
        <w:spacing w:line="360" w:lineRule="auto"/>
        <w:ind w:left="-426"/>
        <w:rPr>
          <w:rFonts w:ascii="Verdana" w:hAnsi="Verdana"/>
        </w:rPr>
      </w:pPr>
      <w:r w:rsidRPr="008E4844">
        <w:rPr>
          <w:rStyle w:val="Hervorhebung"/>
          <w:rFonts w:ascii="Verdana" w:hAnsi="Verdana"/>
        </w:rPr>
        <w:t>Aufsteigt der Strahl und fallend gießt</w:t>
      </w:r>
      <w:r w:rsidRPr="008E4844">
        <w:rPr>
          <w:rFonts w:ascii="Verdana" w:hAnsi="Verdana"/>
          <w:i/>
          <w:iCs/>
        </w:rPr>
        <w:br/>
      </w:r>
      <w:r w:rsidRPr="008E4844">
        <w:rPr>
          <w:rStyle w:val="Hervorhebung"/>
          <w:rFonts w:ascii="Verdana" w:hAnsi="Verdana"/>
        </w:rPr>
        <w:t>Er voll der Marmorschale Rund,</w:t>
      </w:r>
      <w:r w:rsidRPr="008E4844">
        <w:rPr>
          <w:rFonts w:ascii="Verdana" w:hAnsi="Verdana"/>
          <w:i/>
          <w:iCs/>
        </w:rPr>
        <w:br/>
      </w:r>
      <w:r w:rsidRPr="008E4844">
        <w:rPr>
          <w:rStyle w:val="Hervorhebung"/>
          <w:rFonts w:ascii="Verdana" w:hAnsi="Verdana"/>
        </w:rPr>
        <w:t>Die, sich verschleiernd, überfließt</w:t>
      </w:r>
      <w:r w:rsidRPr="008E4844">
        <w:rPr>
          <w:rFonts w:ascii="Verdana" w:hAnsi="Verdana"/>
          <w:i/>
          <w:iCs/>
        </w:rPr>
        <w:br/>
      </w:r>
      <w:r w:rsidRPr="008E4844">
        <w:rPr>
          <w:rStyle w:val="Hervorhebung"/>
          <w:rFonts w:ascii="Verdana" w:hAnsi="Verdana"/>
        </w:rPr>
        <w:t>In einer zweiten Schale Grund;</w:t>
      </w:r>
      <w:r w:rsidRPr="008E4844">
        <w:rPr>
          <w:rFonts w:ascii="Verdana" w:hAnsi="Verdana"/>
          <w:i/>
          <w:iCs/>
        </w:rPr>
        <w:br/>
      </w:r>
      <w:r w:rsidRPr="008E4844">
        <w:rPr>
          <w:rStyle w:val="Hervorhebung"/>
          <w:rFonts w:ascii="Verdana" w:hAnsi="Verdana"/>
        </w:rPr>
        <w:t>Die zweite gibt, sie wird zu reich,</w:t>
      </w:r>
      <w:r w:rsidRPr="008E4844">
        <w:rPr>
          <w:rFonts w:ascii="Verdana" w:hAnsi="Verdana"/>
          <w:i/>
          <w:iCs/>
        </w:rPr>
        <w:br/>
      </w:r>
      <w:r w:rsidRPr="008E4844">
        <w:rPr>
          <w:rStyle w:val="Hervorhebung"/>
          <w:rFonts w:ascii="Verdana" w:hAnsi="Verdana"/>
        </w:rPr>
        <w:t>Der dritten wallend ihre Flut,</w:t>
      </w:r>
      <w:r w:rsidRPr="008E4844">
        <w:rPr>
          <w:rFonts w:ascii="Verdana" w:hAnsi="Verdana"/>
          <w:i/>
          <w:iCs/>
        </w:rPr>
        <w:br/>
      </w:r>
      <w:r w:rsidRPr="008E4844">
        <w:rPr>
          <w:rStyle w:val="Hervorhebung"/>
          <w:rFonts w:ascii="Verdana" w:hAnsi="Verdana"/>
        </w:rPr>
        <w:t>Und jede nimmt und gibt zugleich</w:t>
      </w:r>
      <w:r w:rsidRPr="008E4844">
        <w:rPr>
          <w:rFonts w:ascii="Verdana" w:hAnsi="Verdana"/>
          <w:i/>
          <w:iCs/>
        </w:rPr>
        <w:br/>
      </w:r>
      <w:r w:rsidRPr="008E4844">
        <w:rPr>
          <w:rStyle w:val="Hervorhebung"/>
          <w:rFonts w:ascii="Verdana" w:hAnsi="Verdana"/>
        </w:rPr>
        <w:t>Und strömt und ruht.</w:t>
      </w:r>
    </w:p>
    <w:p w:rsidR="00561F54" w:rsidRPr="008E4844" w:rsidRDefault="00561F54" w:rsidP="00561F54">
      <w:pPr>
        <w:ind w:left="-426"/>
        <w:rPr>
          <w:rFonts w:ascii="Verdana" w:hAnsi="Verdana"/>
        </w:rPr>
      </w:pPr>
      <w:r w:rsidRPr="008E4844">
        <w:rPr>
          <w:rFonts w:ascii="Verdana" w:hAnsi="Verdana"/>
        </w:rPr>
        <w:t xml:space="preserve"> </w:t>
      </w:r>
    </w:p>
    <w:p w:rsidR="00561F54" w:rsidRPr="008E4844" w:rsidRDefault="00561F54" w:rsidP="00561F54">
      <w:pPr>
        <w:ind w:left="-426"/>
        <w:rPr>
          <w:rFonts w:ascii="Verdana" w:hAnsi="Verdana"/>
        </w:rPr>
      </w:pPr>
      <w:r w:rsidRPr="008E4844">
        <w:rPr>
          <w:rFonts w:ascii="Verdana" w:hAnsi="Verdana"/>
        </w:rPr>
        <w:t>Auf Pfälzisch hört sich das so an:</w:t>
      </w:r>
    </w:p>
    <w:p w:rsidR="00561F54" w:rsidRPr="008E4844" w:rsidRDefault="00561F54" w:rsidP="00561F54">
      <w:pPr>
        <w:ind w:left="-426"/>
        <w:rPr>
          <w:rFonts w:ascii="Verdana" w:hAnsi="Verdana"/>
        </w:rPr>
      </w:pPr>
    </w:p>
    <w:p w:rsidR="00561F54" w:rsidRPr="008E4844" w:rsidRDefault="00561F54" w:rsidP="00561F54">
      <w:pPr>
        <w:ind w:left="-426"/>
        <w:rPr>
          <w:rFonts w:ascii="Verdana" w:hAnsi="Verdana"/>
          <w:b/>
        </w:rPr>
      </w:pPr>
      <w:r w:rsidRPr="008E4844">
        <w:rPr>
          <w:rFonts w:ascii="Verdana" w:hAnsi="Verdana"/>
          <w:b/>
        </w:rPr>
        <w:t xml:space="preserve">De </w:t>
      </w:r>
      <w:proofErr w:type="spellStart"/>
      <w:r w:rsidRPr="008E4844">
        <w:rPr>
          <w:rFonts w:ascii="Verdana" w:hAnsi="Verdana"/>
          <w:b/>
        </w:rPr>
        <w:t>alde</w:t>
      </w:r>
      <w:proofErr w:type="spellEnd"/>
      <w:r w:rsidRPr="008E4844">
        <w:rPr>
          <w:rFonts w:ascii="Verdana" w:hAnsi="Verdana"/>
          <w:b/>
        </w:rPr>
        <w:t xml:space="preserve"> Brunne </w:t>
      </w:r>
      <w:proofErr w:type="spellStart"/>
      <w:r w:rsidRPr="008E4844">
        <w:rPr>
          <w:rFonts w:ascii="Verdana" w:hAnsi="Verdana"/>
          <w:b/>
        </w:rPr>
        <w:t>vunn</w:t>
      </w:r>
      <w:proofErr w:type="spellEnd"/>
      <w:r w:rsidRPr="008E4844">
        <w:rPr>
          <w:rFonts w:ascii="Verdana" w:hAnsi="Verdana"/>
          <w:b/>
        </w:rPr>
        <w:t xml:space="preserve"> de </w:t>
      </w:r>
      <w:proofErr w:type="spellStart"/>
      <w:r w:rsidRPr="008E4844">
        <w:rPr>
          <w:rFonts w:ascii="Verdana" w:hAnsi="Verdana"/>
          <w:b/>
        </w:rPr>
        <w:t>Reemer</w:t>
      </w:r>
      <w:proofErr w:type="spellEnd"/>
      <w:r>
        <w:rPr>
          <w:rFonts w:ascii="Verdana" w:hAnsi="Verdana"/>
          <w:b/>
        </w:rPr>
        <w:t xml:space="preserve">  </w:t>
      </w:r>
      <w:r w:rsidRPr="00561F54">
        <w:rPr>
          <w:rFonts w:ascii="Verdana" w:hAnsi="Verdana"/>
          <w:i/>
          <w:sz w:val="18"/>
        </w:rPr>
        <w:t>(FD</w:t>
      </w:r>
      <w:r>
        <w:rPr>
          <w:rFonts w:ascii="Verdana" w:hAnsi="Verdana"/>
          <w:i/>
          <w:sz w:val="18"/>
        </w:rPr>
        <w:t xml:space="preserve"> 2012</w:t>
      </w:r>
      <w:r w:rsidRPr="00561F54">
        <w:rPr>
          <w:rFonts w:ascii="Verdana" w:hAnsi="Verdana"/>
          <w:i/>
          <w:sz w:val="18"/>
        </w:rPr>
        <w:t>)</w:t>
      </w:r>
    </w:p>
    <w:p w:rsidR="00561F54" w:rsidRPr="008E4844" w:rsidRDefault="00561F54" w:rsidP="00561F54">
      <w:pPr>
        <w:ind w:left="-426"/>
        <w:rPr>
          <w:rFonts w:ascii="Verdana" w:hAnsi="Verdana"/>
          <w:sz w:val="2"/>
        </w:rPr>
      </w:pPr>
    </w:p>
    <w:p w:rsidR="00561F54" w:rsidRPr="008E4844" w:rsidRDefault="00561F54" w:rsidP="00561F54">
      <w:pPr>
        <w:ind w:left="-426"/>
        <w:rPr>
          <w:rFonts w:ascii="Verdana" w:hAnsi="Verdana"/>
        </w:rPr>
      </w:pPr>
      <w:r w:rsidRPr="008E4844">
        <w:rPr>
          <w:rFonts w:ascii="Verdana" w:hAnsi="Verdana"/>
        </w:rPr>
        <w:t xml:space="preserve">Uff </w:t>
      </w:r>
      <w:proofErr w:type="spellStart"/>
      <w:r w:rsidRPr="008E4844">
        <w:rPr>
          <w:rFonts w:ascii="Verdana" w:hAnsi="Verdana"/>
        </w:rPr>
        <w:t>schdeicht</w:t>
      </w:r>
      <w:proofErr w:type="spellEnd"/>
      <w:r w:rsidRPr="008E4844">
        <w:rPr>
          <w:rFonts w:ascii="Verdana" w:hAnsi="Verdana"/>
        </w:rPr>
        <w:t xml:space="preserve"> de </w:t>
      </w:r>
      <w:proofErr w:type="spellStart"/>
      <w:r w:rsidRPr="008E4844">
        <w:rPr>
          <w:rFonts w:ascii="Verdana" w:hAnsi="Verdana"/>
        </w:rPr>
        <w:t>Schdrahl</w:t>
      </w:r>
      <w:proofErr w:type="spellEnd"/>
      <w:r w:rsidRPr="008E4844">
        <w:rPr>
          <w:rFonts w:ascii="Verdana" w:hAnsi="Verdana"/>
        </w:rPr>
        <w:t xml:space="preserve"> – </w:t>
      </w:r>
      <w:proofErr w:type="spellStart"/>
      <w:r w:rsidRPr="008E4844">
        <w:rPr>
          <w:rFonts w:ascii="Verdana" w:hAnsi="Verdana"/>
        </w:rPr>
        <w:t>unn</w:t>
      </w:r>
      <w:proofErr w:type="spellEnd"/>
      <w:r w:rsidRPr="008E4844">
        <w:rPr>
          <w:rFonts w:ascii="Verdana" w:hAnsi="Verdana"/>
        </w:rPr>
        <w:t xml:space="preserve"> fallend </w:t>
      </w:r>
      <w:proofErr w:type="spellStart"/>
      <w:r w:rsidRPr="008E4844">
        <w:rPr>
          <w:rFonts w:ascii="Verdana" w:hAnsi="Verdana"/>
        </w:rPr>
        <w:t>schütt</w:t>
      </w:r>
      <w:proofErr w:type="spellEnd"/>
      <w:r w:rsidRPr="008E4844">
        <w:rPr>
          <w:rFonts w:ascii="Verdana" w:hAnsi="Verdana"/>
        </w:rPr>
        <w:t>`</w:t>
      </w:r>
    </w:p>
    <w:p w:rsidR="00561F54" w:rsidRPr="008E4844" w:rsidRDefault="00561F54" w:rsidP="00561F54">
      <w:pPr>
        <w:ind w:left="-426"/>
        <w:rPr>
          <w:rFonts w:ascii="Verdana" w:hAnsi="Verdana"/>
        </w:rPr>
      </w:pPr>
      <w:r w:rsidRPr="008E4844">
        <w:rPr>
          <w:rFonts w:ascii="Verdana" w:hAnsi="Verdana"/>
        </w:rPr>
        <w:t xml:space="preserve">Er voll die </w:t>
      </w:r>
      <w:proofErr w:type="spellStart"/>
      <w:r w:rsidRPr="008E4844">
        <w:rPr>
          <w:rFonts w:ascii="Verdana" w:hAnsi="Verdana"/>
        </w:rPr>
        <w:t>Marmorschal`die</w:t>
      </w:r>
      <w:proofErr w:type="spellEnd"/>
      <w:r w:rsidRPr="008E4844">
        <w:rPr>
          <w:rFonts w:ascii="Verdana" w:hAnsi="Verdana"/>
        </w:rPr>
        <w:t xml:space="preserve"> alt`</w:t>
      </w:r>
    </w:p>
    <w:p w:rsidR="00561F54" w:rsidRPr="008E4844" w:rsidRDefault="00561F54" w:rsidP="00561F54">
      <w:pPr>
        <w:ind w:left="-426"/>
        <w:rPr>
          <w:rFonts w:ascii="Verdana" w:hAnsi="Verdana"/>
        </w:rPr>
      </w:pPr>
      <w:r w:rsidRPr="008E4844">
        <w:rPr>
          <w:rFonts w:ascii="Verdana" w:hAnsi="Verdana"/>
        </w:rPr>
        <w:t xml:space="preserve">Die gleich druff </w:t>
      </w:r>
      <w:proofErr w:type="spellStart"/>
      <w:r w:rsidRPr="008E4844">
        <w:rPr>
          <w:rFonts w:ascii="Verdana" w:hAnsi="Verdana"/>
        </w:rPr>
        <w:t>selwer</w:t>
      </w:r>
      <w:proofErr w:type="spellEnd"/>
      <w:r w:rsidRPr="008E4844">
        <w:rPr>
          <w:rFonts w:ascii="Verdana" w:hAnsi="Verdana"/>
        </w:rPr>
        <w:t xml:space="preserve"> </w:t>
      </w:r>
      <w:proofErr w:type="spellStart"/>
      <w:r w:rsidRPr="008E4844">
        <w:rPr>
          <w:rFonts w:ascii="Verdana" w:hAnsi="Verdana"/>
        </w:rPr>
        <w:t>iwwerlaaft</w:t>
      </w:r>
      <w:proofErr w:type="spellEnd"/>
      <w:r w:rsidRPr="008E4844">
        <w:rPr>
          <w:rFonts w:ascii="Verdana" w:hAnsi="Verdana"/>
        </w:rPr>
        <w:t xml:space="preserve"> </w:t>
      </w:r>
    </w:p>
    <w:p w:rsidR="00561F54" w:rsidRPr="008E4844" w:rsidRDefault="00561F54" w:rsidP="00561F54">
      <w:pPr>
        <w:ind w:left="-426"/>
        <w:rPr>
          <w:rFonts w:ascii="Verdana" w:hAnsi="Verdana"/>
        </w:rPr>
      </w:pPr>
      <w:r w:rsidRPr="008E4844">
        <w:rPr>
          <w:rFonts w:ascii="Verdana" w:hAnsi="Verdana"/>
        </w:rPr>
        <w:t xml:space="preserve">Weil sie </w:t>
      </w:r>
      <w:proofErr w:type="spellStart"/>
      <w:r w:rsidRPr="008E4844">
        <w:rPr>
          <w:rFonts w:ascii="Verdana" w:hAnsi="Verdana"/>
        </w:rPr>
        <w:t>aach</w:t>
      </w:r>
      <w:proofErr w:type="spellEnd"/>
      <w:r w:rsidRPr="008E4844">
        <w:rPr>
          <w:rFonts w:ascii="Verdana" w:hAnsi="Verdana"/>
        </w:rPr>
        <w:t xml:space="preserve"> </w:t>
      </w:r>
      <w:proofErr w:type="spellStart"/>
      <w:r w:rsidRPr="008E4844">
        <w:rPr>
          <w:rFonts w:ascii="Verdana" w:hAnsi="Verdana"/>
        </w:rPr>
        <w:t>s´Wasser</w:t>
      </w:r>
      <w:proofErr w:type="spellEnd"/>
      <w:r w:rsidRPr="008E4844">
        <w:rPr>
          <w:rFonts w:ascii="Verdana" w:hAnsi="Verdana"/>
        </w:rPr>
        <w:t xml:space="preserve"> </w:t>
      </w:r>
      <w:proofErr w:type="spellStart"/>
      <w:r w:rsidRPr="008E4844">
        <w:rPr>
          <w:rFonts w:ascii="Verdana" w:hAnsi="Verdana"/>
        </w:rPr>
        <w:t>net</w:t>
      </w:r>
      <w:proofErr w:type="spellEnd"/>
      <w:r w:rsidRPr="008E4844">
        <w:rPr>
          <w:rFonts w:ascii="Verdana" w:hAnsi="Verdana"/>
        </w:rPr>
        <w:t xml:space="preserve"> lang halt`.</w:t>
      </w:r>
    </w:p>
    <w:p w:rsidR="00561F54" w:rsidRPr="008E4844" w:rsidRDefault="00561F54" w:rsidP="00561F54">
      <w:pPr>
        <w:ind w:left="-426"/>
        <w:rPr>
          <w:rFonts w:ascii="Verdana" w:hAnsi="Verdana"/>
        </w:rPr>
      </w:pPr>
      <w:r w:rsidRPr="008E4844">
        <w:rPr>
          <w:rFonts w:ascii="Verdana" w:hAnsi="Verdana"/>
        </w:rPr>
        <w:t xml:space="preserve">Die </w:t>
      </w:r>
      <w:proofErr w:type="spellStart"/>
      <w:r w:rsidRPr="008E4844">
        <w:rPr>
          <w:rFonts w:ascii="Verdana" w:hAnsi="Verdana"/>
        </w:rPr>
        <w:t>Zwätt</w:t>
      </w:r>
      <w:proofErr w:type="spellEnd"/>
      <w:r w:rsidRPr="008E4844">
        <w:rPr>
          <w:rFonts w:ascii="Verdana" w:hAnsi="Verdana"/>
        </w:rPr>
        <w:t xml:space="preserve">` </w:t>
      </w:r>
      <w:proofErr w:type="spellStart"/>
      <w:r w:rsidRPr="008E4844">
        <w:rPr>
          <w:rFonts w:ascii="Verdana" w:hAnsi="Verdana"/>
        </w:rPr>
        <w:t>net`lang</w:t>
      </w:r>
      <w:proofErr w:type="spellEnd"/>
      <w:r w:rsidRPr="008E4844">
        <w:rPr>
          <w:rFonts w:ascii="Verdana" w:hAnsi="Verdana"/>
        </w:rPr>
        <w:t xml:space="preserve"> iss </w:t>
      </w:r>
      <w:proofErr w:type="spellStart"/>
      <w:r w:rsidRPr="008E4844">
        <w:rPr>
          <w:rFonts w:ascii="Verdana" w:hAnsi="Verdana"/>
        </w:rPr>
        <w:t>aach</w:t>
      </w:r>
      <w:proofErr w:type="spellEnd"/>
      <w:r w:rsidRPr="008E4844">
        <w:rPr>
          <w:rFonts w:ascii="Verdana" w:hAnsi="Verdana"/>
        </w:rPr>
        <w:t xml:space="preserve"> </w:t>
      </w:r>
      <w:proofErr w:type="spellStart"/>
      <w:r w:rsidRPr="008E4844">
        <w:rPr>
          <w:rFonts w:ascii="Verdana" w:hAnsi="Verdana"/>
        </w:rPr>
        <w:t>glei</w:t>
      </w:r>
      <w:proofErr w:type="spellEnd"/>
      <w:r w:rsidRPr="008E4844">
        <w:rPr>
          <w:rFonts w:ascii="Verdana" w:hAnsi="Verdana"/>
        </w:rPr>
        <w:t xml:space="preserve"> voll</w:t>
      </w:r>
    </w:p>
    <w:p w:rsidR="00561F54" w:rsidRPr="008E4844" w:rsidRDefault="00561F54" w:rsidP="00561F54">
      <w:pPr>
        <w:ind w:left="-426"/>
        <w:rPr>
          <w:rFonts w:ascii="Verdana" w:hAnsi="Verdana"/>
        </w:rPr>
      </w:pPr>
      <w:proofErr w:type="spellStart"/>
      <w:r w:rsidRPr="008E4844">
        <w:rPr>
          <w:rFonts w:ascii="Verdana" w:hAnsi="Verdana"/>
        </w:rPr>
        <w:t>Unn</w:t>
      </w:r>
      <w:proofErr w:type="spellEnd"/>
      <w:r w:rsidRPr="008E4844">
        <w:rPr>
          <w:rFonts w:ascii="Verdana" w:hAnsi="Verdana"/>
        </w:rPr>
        <w:t xml:space="preserve"> </w:t>
      </w:r>
      <w:proofErr w:type="spellStart"/>
      <w:r w:rsidRPr="008E4844">
        <w:rPr>
          <w:rFonts w:ascii="Verdana" w:hAnsi="Verdana"/>
        </w:rPr>
        <w:t>losst</w:t>
      </w:r>
      <w:proofErr w:type="spellEnd"/>
      <w:r w:rsidRPr="008E4844">
        <w:rPr>
          <w:rFonts w:ascii="Verdana" w:hAnsi="Verdana"/>
        </w:rPr>
        <w:t xml:space="preserve"> des Wasser </w:t>
      </w:r>
      <w:proofErr w:type="spellStart"/>
      <w:r w:rsidRPr="008E4844">
        <w:rPr>
          <w:rFonts w:ascii="Verdana" w:hAnsi="Verdana"/>
        </w:rPr>
        <w:t>laafe</w:t>
      </w:r>
      <w:proofErr w:type="spellEnd"/>
    </w:p>
    <w:p w:rsidR="00561F54" w:rsidRPr="008E4844" w:rsidRDefault="00561F54" w:rsidP="00561F54">
      <w:pPr>
        <w:ind w:left="-426"/>
        <w:rPr>
          <w:rFonts w:ascii="Verdana" w:hAnsi="Verdana"/>
        </w:rPr>
      </w:pPr>
      <w:proofErr w:type="spellStart"/>
      <w:r w:rsidRPr="008E4844">
        <w:rPr>
          <w:rFonts w:ascii="Verdana" w:hAnsi="Verdana"/>
        </w:rPr>
        <w:t>Unn</w:t>
      </w:r>
      <w:proofErr w:type="spellEnd"/>
      <w:r w:rsidRPr="008E4844">
        <w:rPr>
          <w:rFonts w:ascii="Verdana" w:hAnsi="Verdana"/>
        </w:rPr>
        <w:t xml:space="preserve"> alles </w:t>
      </w:r>
      <w:proofErr w:type="spellStart"/>
      <w:r w:rsidRPr="008E4844">
        <w:rPr>
          <w:rFonts w:ascii="Verdana" w:hAnsi="Verdana"/>
        </w:rPr>
        <w:t>schdröhmt</w:t>
      </w:r>
      <w:proofErr w:type="spellEnd"/>
      <w:r w:rsidRPr="008E4844">
        <w:rPr>
          <w:rFonts w:ascii="Verdana" w:hAnsi="Verdana"/>
        </w:rPr>
        <w:t xml:space="preserve"> </w:t>
      </w:r>
      <w:proofErr w:type="spellStart"/>
      <w:r w:rsidRPr="008E4844">
        <w:rPr>
          <w:rFonts w:ascii="Verdana" w:hAnsi="Verdana"/>
        </w:rPr>
        <w:t>unn</w:t>
      </w:r>
      <w:proofErr w:type="spellEnd"/>
      <w:r w:rsidRPr="008E4844">
        <w:rPr>
          <w:rFonts w:ascii="Verdana" w:hAnsi="Verdana"/>
        </w:rPr>
        <w:t xml:space="preserve"> </w:t>
      </w:r>
      <w:proofErr w:type="spellStart"/>
      <w:r w:rsidRPr="008E4844">
        <w:rPr>
          <w:rFonts w:ascii="Verdana" w:hAnsi="Verdana"/>
        </w:rPr>
        <w:t>plätscherd</w:t>
      </w:r>
      <w:proofErr w:type="spellEnd"/>
      <w:r w:rsidRPr="008E4844">
        <w:rPr>
          <w:rFonts w:ascii="Verdana" w:hAnsi="Verdana"/>
        </w:rPr>
        <w:t xml:space="preserve"> doll</w:t>
      </w:r>
    </w:p>
    <w:p w:rsidR="00561F54" w:rsidRDefault="00561F54" w:rsidP="00561F54">
      <w:pPr>
        <w:ind w:left="-426"/>
        <w:rPr>
          <w:rFonts w:ascii="Verdana" w:hAnsi="Verdana"/>
        </w:rPr>
      </w:pPr>
      <w:proofErr w:type="spellStart"/>
      <w:r w:rsidRPr="008E4844">
        <w:rPr>
          <w:rFonts w:ascii="Verdana" w:hAnsi="Verdana"/>
        </w:rPr>
        <w:t>Wanns</w:t>
      </w:r>
      <w:proofErr w:type="spellEnd"/>
      <w:r w:rsidRPr="008E4844">
        <w:rPr>
          <w:rFonts w:ascii="Verdana" w:hAnsi="Verdana"/>
        </w:rPr>
        <w:t xml:space="preserve"> Wasser </w:t>
      </w:r>
      <w:proofErr w:type="spellStart"/>
      <w:r w:rsidRPr="008E4844">
        <w:rPr>
          <w:rFonts w:ascii="Verdana" w:hAnsi="Verdana"/>
        </w:rPr>
        <w:t>schpritzt</w:t>
      </w:r>
      <w:proofErr w:type="spellEnd"/>
      <w:r w:rsidRPr="008E4844">
        <w:rPr>
          <w:rFonts w:ascii="Verdana" w:hAnsi="Verdana"/>
        </w:rPr>
        <w:t xml:space="preserve"> im Haffe. </w:t>
      </w:r>
    </w:p>
    <w:p w:rsidR="004B3C0B" w:rsidRDefault="004B3C0B" w:rsidP="00561F54">
      <w:pPr>
        <w:ind w:left="-426"/>
      </w:pPr>
    </w:p>
    <w:sectPr w:rsidR="004B3C0B" w:rsidSect="00F26D2E">
      <w:pgSz w:w="11907" w:h="16839"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54"/>
    <w:rsid w:val="004B3C0B"/>
    <w:rsid w:val="00561F54"/>
    <w:rsid w:val="005750FD"/>
    <w:rsid w:val="00763E3E"/>
    <w:rsid w:val="008C7102"/>
    <w:rsid w:val="009E7135"/>
    <w:rsid w:val="00A0054A"/>
    <w:rsid w:val="00B4146D"/>
    <w:rsid w:val="00F26D2E"/>
    <w:rsid w:val="00FB0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9EA8E-EB39-45D5-8BD4-B2F4F94C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1F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561F54"/>
    <w:rPr>
      <w:i/>
      <w:iCs/>
    </w:rPr>
  </w:style>
  <w:style w:type="character" w:styleId="Hyperlink">
    <w:name w:val="Hyperlink"/>
    <w:basedOn w:val="Absatz-Standardschriftart"/>
    <w:uiPriority w:val="99"/>
    <w:semiHidden/>
    <w:unhideWhenUsed/>
    <w:rsid w:val="00561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Z%C3%BCri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wikipedia.org/wiki/1825" TargetMode="External"/><Relationship Id="rId12" Type="http://schemas.openxmlformats.org/officeDocument/2006/relationships/hyperlink" Target="http://de.wikipedia.org/wiki/Villa_Borghese_%28Rom%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wikipedia.org/wiki/11._Oktober" TargetMode="External"/><Relationship Id="rId11" Type="http://schemas.openxmlformats.org/officeDocument/2006/relationships/hyperlink" Target="http://de.wikipedia.org/wiki/Kilchberg_ZH" TargetMode="External"/><Relationship Id="rId5" Type="http://schemas.openxmlformats.org/officeDocument/2006/relationships/hyperlink" Target="http://de.wikipedia.org/wiki/Conrad_Ferdinand_Meyer" TargetMode="External"/><Relationship Id="rId10" Type="http://schemas.openxmlformats.org/officeDocument/2006/relationships/hyperlink" Target="http://de.wikipedia.org/wiki/1898" TargetMode="External"/><Relationship Id="rId4" Type="http://schemas.openxmlformats.org/officeDocument/2006/relationships/image" Target="media/image1.gif"/><Relationship Id="rId9" Type="http://schemas.openxmlformats.org/officeDocument/2006/relationships/hyperlink" Target="http://de.wikipedia.org/wiki/28._Novembe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 Dehof</dc:creator>
  <cp:lastModifiedBy>Boss</cp:lastModifiedBy>
  <cp:revision>2</cp:revision>
  <dcterms:created xsi:type="dcterms:W3CDTF">2024-01-25T15:13:00Z</dcterms:created>
  <dcterms:modified xsi:type="dcterms:W3CDTF">2024-01-25T15:13:00Z</dcterms:modified>
</cp:coreProperties>
</file>